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3EF" w:rsidRDefault="00ED13EF" w:rsidP="00F4298C">
      <w:pPr>
        <w:jc w:val="center"/>
        <w:rPr>
          <w:rFonts w:ascii="Arial Narrow" w:hAnsi="Arial Narrow"/>
          <w:b/>
          <w:sz w:val="36"/>
          <w:szCs w:val="36"/>
        </w:rPr>
      </w:pPr>
    </w:p>
    <w:p w:rsidR="00F4298C" w:rsidRPr="00F4298C" w:rsidRDefault="0002782F" w:rsidP="00F4298C">
      <w:pPr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 xml:space="preserve">Medical Technical Specialist </w:t>
      </w:r>
      <w:r w:rsidR="004050B5">
        <w:rPr>
          <w:rFonts w:ascii="Arial Narrow" w:hAnsi="Arial Narrow"/>
          <w:b/>
          <w:sz w:val="36"/>
          <w:szCs w:val="36"/>
        </w:rPr>
        <w:t>–</w:t>
      </w:r>
      <w:r>
        <w:rPr>
          <w:rFonts w:ascii="Arial Narrow" w:hAnsi="Arial Narrow"/>
          <w:b/>
          <w:sz w:val="36"/>
          <w:szCs w:val="36"/>
        </w:rPr>
        <w:t xml:space="preserve"> </w:t>
      </w:r>
      <w:r w:rsidR="007917C1">
        <w:rPr>
          <w:rFonts w:ascii="Arial Narrow" w:hAnsi="Arial Narrow"/>
          <w:b/>
          <w:color w:val="0000FF"/>
          <w:sz w:val="36"/>
          <w:szCs w:val="36"/>
        </w:rPr>
        <w:t>Pediatric</w:t>
      </w:r>
    </w:p>
    <w:p w:rsidR="00F4298C" w:rsidRDefault="00F4298C" w:rsidP="00E52A31">
      <w:pPr>
        <w:rPr>
          <w:rFonts w:ascii="Arial" w:hAnsi="Arial" w:cs="Arial"/>
          <w:b/>
          <w:sz w:val="16"/>
          <w:szCs w:val="16"/>
        </w:rPr>
      </w:pPr>
    </w:p>
    <w:p w:rsidR="00E52A31" w:rsidRPr="0042627F" w:rsidRDefault="00E52A31" w:rsidP="00E52A31">
      <w:pPr>
        <w:ind w:left="-270" w:right="-180"/>
        <w:rPr>
          <w:rFonts w:ascii="Arial Narrow" w:hAnsi="Arial Narrow" w:cs="Arial"/>
          <w:b/>
          <w:szCs w:val="16"/>
        </w:rPr>
      </w:pPr>
      <w:r w:rsidRPr="0042627F">
        <w:rPr>
          <w:rFonts w:ascii="Arial Narrow" w:hAnsi="Arial Narrow" w:cs="Arial"/>
          <w:b/>
          <w:szCs w:val="16"/>
        </w:rPr>
        <w:t xml:space="preserve">Information included in this table includes considerations to get through </w:t>
      </w:r>
      <w:r w:rsidRPr="0042627F">
        <w:rPr>
          <w:rFonts w:ascii="Arial Narrow" w:hAnsi="Arial Narrow" w:cs="Arial"/>
          <w:b/>
          <w:szCs w:val="16"/>
          <w:u w:val="single"/>
        </w:rPr>
        <w:t>the first hour</w:t>
      </w:r>
      <w:r w:rsidRPr="0042627F">
        <w:rPr>
          <w:rFonts w:ascii="Arial Narrow" w:hAnsi="Arial Narrow" w:cs="Arial"/>
          <w:b/>
          <w:szCs w:val="16"/>
        </w:rPr>
        <w:t xml:space="preserve"> of an </w:t>
      </w:r>
      <w:r w:rsidR="00CD6526">
        <w:rPr>
          <w:rFonts w:ascii="Arial Narrow" w:hAnsi="Arial Narrow" w:cs="Arial"/>
          <w:b/>
          <w:szCs w:val="16"/>
        </w:rPr>
        <w:t>incident</w:t>
      </w:r>
      <w:r w:rsidRPr="0042627F">
        <w:rPr>
          <w:rFonts w:ascii="Arial Narrow" w:hAnsi="Arial Narrow" w:cs="Arial"/>
          <w:b/>
          <w:szCs w:val="16"/>
        </w:rPr>
        <w:t xml:space="preserve">.  </w:t>
      </w:r>
    </w:p>
    <w:p w:rsidR="00E52A31" w:rsidRPr="0042627F" w:rsidRDefault="00E52A31" w:rsidP="00E52A31">
      <w:pPr>
        <w:ind w:left="-270" w:right="-180"/>
        <w:rPr>
          <w:rFonts w:ascii="Arial Narrow" w:hAnsi="Arial Narrow" w:cs="Arial"/>
          <w:b/>
          <w:szCs w:val="16"/>
        </w:rPr>
      </w:pPr>
    </w:p>
    <w:p w:rsidR="00FD3B75" w:rsidRPr="0042627F" w:rsidRDefault="00E52A31" w:rsidP="00FD3B75">
      <w:pPr>
        <w:ind w:left="-270" w:right="-180"/>
        <w:rPr>
          <w:rFonts w:ascii="Arial Narrow" w:hAnsi="Arial Narrow" w:cs="Arial"/>
          <w:b/>
          <w:color w:val="C00000"/>
          <w:szCs w:val="16"/>
        </w:rPr>
      </w:pPr>
      <w:r w:rsidRPr="0042627F">
        <w:rPr>
          <w:rFonts w:ascii="Arial Narrow" w:hAnsi="Arial Narrow" w:cs="Arial"/>
          <w:b/>
          <w:color w:val="C00000"/>
          <w:szCs w:val="16"/>
        </w:rPr>
        <w:t xml:space="preserve">Information included here </w:t>
      </w:r>
      <w:proofErr w:type="gramStart"/>
      <w:r w:rsidRPr="0042627F">
        <w:rPr>
          <w:rFonts w:ascii="Arial Narrow" w:hAnsi="Arial Narrow" w:cs="Arial"/>
          <w:b/>
          <w:color w:val="C00000"/>
          <w:szCs w:val="16"/>
          <w:u w:val="single"/>
        </w:rPr>
        <w:t>may</w:t>
      </w:r>
      <w:proofErr w:type="gramEnd"/>
      <w:r w:rsidRPr="0042627F">
        <w:rPr>
          <w:rFonts w:ascii="Arial Narrow" w:hAnsi="Arial Narrow" w:cs="Arial"/>
          <w:b/>
          <w:color w:val="C00000"/>
          <w:szCs w:val="16"/>
          <w:u w:val="single"/>
        </w:rPr>
        <w:t xml:space="preserve"> or may not</w:t>
      </w:r>
      <w:r w:rsidRPr="0042627F">
        <w:rPr>
          <w:rFonts w:ascii="Arial Narrow" w:hAnsi="Arial Narrow" w:cs="Arial"/>
          <w:b/>
          <w:color w:val="C00000"/>
          <w:szCs w:val="16"/>
        </w:rPr>
        <w:t xml:space="preserve"> be required, but is provided to assist in decision making.  Additional response information can be found in response specific annexes to the </w:t>
      </w:r>
      <w:r w:rsidR="002B39C5">
        <w:rPr>
          <w:rFonts w:ascii="Arial Narrow" w:hAnsi="Arial Narrow" w:cs="Arial"/>
          <w:b/>
          <w:color w:val="C00000"/>
          <w:szCs w:val="16"/>
        </w:rPr>
        <w:t>CEMP</w:t>
      </w:r>
      <w:r w:rsidR="00907C16">
        <w:rPr>
          <w:rFonts w:ascii="Arial Narrow" w:hAnsi="Arial Narrow" w:cs="Arial"/>
          <w:b/>
          <w:color w:val="C00000"/>
          <w:szCs w:val="16"/>
        </w:rPr>
        <w:t>.</w:t>
      </w:r>
    </w:p>
    <w:p w:rsidR="00FD3B75" w:rsidRPr="00FD3B75" w:rsidRDefault="00FD3B75" w:rsidP="00D62C2A">
      <w:pPr>
        <w:ind w:right="-180"/>
        <w:rPr>
          <w:rFonts w:ascii="Arial" w:hAnsi="Arial" w:cs="Arial"/>
          <w:b/>
          <w:color w:val="C00000"/>
          <w:sz w:val="20"/>
          <w:szCs w:val="16"/>
        </w:rPr>
      </w:pPr>
    </w:p>
    <w:tbl>
      <w:tblPr>
        <w:tblpPr w:leftFromText="180" w:rightFromText="180" w:vertAnchor="text" w:horzAnchor="margin" w:tblpXSpec="center" w:tblpY="104"/>
        <w:tblW w:w="109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78"/>
        <w:gridCol w:w="8730"/>
      </w:tblGrid>
      <w:tr w:rsidR="00ED13EF" w:rsidRPr="00F4298C" w:rsidTr="002D721C">
        <w:trPr>
          <w:trHeight w:hRule="exact" w:val="703"/>
        </w:trPr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ED13EF" w:rsidRPr="00F4298C" w:rsidRDefault="00ED13EF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ED13EF" w:rsidRPr="00F4298C" w:rsidRDefault="00ED13EF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  <w:r w:rsidRPr="00F4298C">
              <w:rPr>
                <w:rFonts w:ascii="Arial Narrow" w:hAnsi="Arial Narrow" w:cs="Arial"/>
                <w:b/>
                <w:caps/>
                <w:szCs w:val="22"/>
              </w:rPr>
              <w:t>Mission</w:t>
            </w:r>
          </w:p>
          <w:p w:rsidR="00ED13EF" w:rsidRPr="00F4298C" w:rsidRDefault="00ED13EF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ED13EF" w:rsidRPr="00F4298C" w:rsidRDefault="00ED13EF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ED13EF" w:rsidRPr="00F4298C" w:rsidRDefault="00ED13EF" w:rsidP="001444B3">
            <w:pPr>
              <w:rPr>
                <w:rFonts w:ascii="Arial Narrow" w:hAnsi="Arial Narrow" w:cs="Arial"/>
                <w:szCs w:val="22"/>
              </w:rPr>
            </w:pPr>
            <w:proofErr w:type="gramStart"/>
            <w:r w:rsidRPr="001444B3">
              <w:rPr>
                <w:rFonts w:ascii="Arial Narrow" w:hAnsi="Arial Narrow" w:cs="Arial"/>
                <w:szCs w:val="22"/>
              </w:rPr>
              <w:t>Advise</w:t>
            </w:r>
            <w:proofErr w:type="gramEnd"/>
            <w:r w:rsidRPr="001444B3">
              <w:rPr>
                <w:rFonts w:ascii="Arial Narrow" w:hAnsi="Arial Narrow" w:cs="Arial"/>
                <w:szCs w:val="22"/>
              </w:rPr>
              <w:t xml:space="preserve"> the Incident Commander on issues related to </w:t>
            </w:r>
            <w:r w:rsidR="001444B3" w:rsidRPr="001444B3">
              <w:rPr>
                <w:rFonts w:ascii="Arial Narrow" w:hAnsi="Arial Narrow" w:cs="Arial"/>
                <w:szCs w:val="22"/>
              </w:rPr>
              <w:t>pediatric care</w:t>
            </w:r>
            <w:r w:rsidRPr="001444B3">
              <w:rPr>
                <w:rFonts w:ascii="Arial Narrow" w:hAnsi="Arial Narrow" w:cs="Arial"/>
                <w:szCs w:val="22"/>
              </w:rPr>
              <w:t>.</w:t>
            </w:r>
          </w:p>
        </w:tc>
      </w:tr>
      <w:tr w:rsidR="00ED13EF" w:rsidRPr="00F4298C" w:rsidTr="002D721C">
        <w:trPr>
          <w:trHeight w:val="404"/>
        </w:trPr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ED13EF" w:rsidRPr="00F4298C" w:rsidRDefault="00ED13EF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ED13EF" w:rsidRPr="00F4298C" w:rsidRDefault="00ED13EF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  <w:r>
              <w:rPr>
                <w:rFonts w:ascii="Arial Narrow" w:hAnsi="Arial Narrow" w:cs="Arial"/>
                <w:b/>
                <w:caps/>
                <w:szCs w:val="22"/>
              </w:rPr>
              <w:t>REPORT TO</w:t>
            </w:r>
          </w:p>
        </w:tc>
        <w:tc>
          <w:tcPr>
            <w:tcW w:w="8730" w:type="dxa"/>
            <w:vAlign w:val="center"/>
          </w:tcPr>
          <w:p w:rsidR="00ED13EF" w:rsidRPr="00F4298C" w:rsidRDefault="00ED13EF" w:rsidP="002D721C">
            <w:pPr>
              <w:rPr>
                <w:rFonts w:ascii="Arial Narrow" w:hAnsi="Arial Narrow" w:cs="Arial"/>
                <w:szCs w:val="22"/>
              </w:rPr>
            </w:pPr>
          </w:p>
          <w:p w:rsidR="00ED13EF" w:rsidRPr="00F4298C" w:rsidRDefault="00ED13EF" w:rsidP="002D721C">
            <w:pPr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Incident Commander</w:t>
            </w:r>
          </w:p>
        </w:tc>
      </w:tr>
      <w:tr w:rsidR="00ED13EF" w:rsidRPr="00F4298C" w:rsidTr="0017251E">
        <w:trPr>
          <w:trHeight w:val="1427"/>
        </w:trPr>
        <w:tc>
          <w:tcPr>
            <w:tcW w:w="2178" w:type="dxa"/>
            <w:vMerge w:val="restart"/>
            <w:shd w:val="clear" w:color="auto" w:fill="D9D9D9" w:themeFill="background1" w:themeFillShade="D9"/>
            <w:vAlign w:val="center"/>
          </w:tcPr>
          <w:p w:rsidR="00ED13EF" w:rsidRPr="00F4298C" w:rsidRDefault="00990961" w:rsidP="002D721C">
            <w:pPr>
              <w:ind w:right="318"/>
              <w:rPr>
                <w:rFonts w:ascii="Arial Narrow" w:hAnsi="Arial Narrow" w:cs="Arial"/>
                <w:b/>
                <w:bCs/>
                <w:szCs w:val="22"/>
              </w:rPr>
            </w:pP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44" type="#_x0000_t13" style="position:absolute;margin-left:85.8pt;margin-top:-25.6pt;width:21.5pt;height:44.9pt;z-index:251660288;mso-position-horizontal-relative:text;mso-position-vertical-relative:text" strokeweight="1pt">
                  <v:fill color2="#fbd4b4" focusposition="1" focussize="" focus="100%" type="gradient"/>
                  <v:shadow on="t" type="perspective" color="#974706" opacity=".5" offset="1pt" offset2="-3pt"/>
                  <v:textbox>
                    <w:txbxContent>
                      <w:p w:rsidR="00ED13EF" w:rsidRPr="006A6222" w:rsidRDefault="00ED13EF" w:rsidP="00ED13EF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6A6222">
                          <w:rPr>
                            <w:rFonts w:ascii="Arial" w:hAnsi="Arial" w:cs="Arial"/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ED13EF" w:rsidRPr="00F4298C">
              <w:rPr>
                <w:rFonts w:ascii="Arial Narrow" w:hAnsi="Arial Narrow" w:cs="Arial"/>
                <w:b/>
                <w:bCs/>
                <w:szCs w:val="22"/>
              </w:rPr>
              <w:t>INITIAL RESPONSE ACTIVITIES</w:t>
            </w:r>
          </w:p>
          <w:p w:rsidR="00ED13EF" w:rsidRPr="00F4298C" w:rsidRDefault="00990961" w:rsidP="002D721C">
            <w:pPr>
              <w:ind w:right="318"/>
              <w:rPr>
                <w:rFonts w:ascii="Arial Narrow" w:hAnsi="Arial Narrow" w:cs="Arial"/>
                <w:b/>
                <w:bCs/>
                <w:szCs w:val="22"/>
              </w:rPr>
            </w:pP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 id="_x0000_s1046" type="#_x0000_t13" style="position:absolute;margin-left:85.8pt;margin-top:317.5pt;width:21.5pt;height:44.9pt;z-index:251662336" strokeweight="1pt">
                  <v:fill color2="#fbd4b4" focusposition="1" focussize="" focus="100%" type="gradient"/>
                  <v:shadow on="t" type="perspective" color="#974706" opacity=".5" offset="1pt" offset2="-3pt"/>
                  <v:textbox>
                    <w:txbxContent>
                      <w:p w:rsidR="00ED13EF" w:rsidRPr="006A6222" w:rsidRDefault="00ED13EF" w:rsidP="00ED13EF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 id="_x0000_s1045" type="#_x0000_t13" style="position:absolute;margin-left:85.8pt;margin-top:40.1pt;width:21.5pt;height:44.9pt;z-index:251661312" strokeweight="1pt">
                  <v:fill color2="#fbd4b4" focusposition="1" focussize="" focus="100%" type="gradient"/>
                  <v:shadow on="t" type="perspective" color="#974706" opacity=".5" offset="1pt" offset2="-3pt"/>
                  <v:textbox>
                    <w:txbxContent>
                      <w:p w:rsidR="00ED13EF" w:rsidRPr="006A6222" w:rsidRDefault="00ED13EF" w:rsidP="00ED13EF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730" w:type="dxa"/>
            <w:vAlign w:val="center"/>
          </w:tcPr>
          <w:p w:rsidR="00ED13EF" w:rsidRDefault="00ED13EF" w:rsidP="002D721C">
            <w:pPr>
              <w:pStyle w:val="NoSpacing"/>
              <w:rPr>
                <w:rFonts w:ascii="Arial Narrow" w:hAnsi="Arial Narrow" w:cs="Arial"/>
                <w:sz w:val="24"/>
              </w:rPr>
            </w:pPr>
          </w:p>
          <w:p w:rsidR="00ED13EF" w:rsidRDefault="00ED13EF" w:rsidP="00ED13EF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 xml:space="preserve">Assume the role of </w:t>
            </w:r>
            <w:r w:rsidR="00511E74">
              <w:rPr>
                <w:rFonts w:ascii="Arial Narrow" w:hAnsi="Arial Narrow" w:cs="Arial"/>
                <w:sz w:val="24"/>
              </w:rPr>
              <w:t xml:space="preserve">“Med/Tech Specialist: </w:t>
            </w:r>
            <w:r w:rsidR="007918DB">
              <w:rPr>
                <w:rFonts w:ascii="Arial Narrow" w:hAnsi="Arial Narrow" w:cs="Arial"/>
                <w:sz w:val="24"/>
              </w:rPr>
              <w:t>Pediatric</w:t>
            </w:r>
            <w:r w:rsidR="00511E74">
              <w:rPr>
                <w:rFonts w:ascii="Arial Narrow" w:hAnsi="Arial Narrow" w:cs="Arial"/>
                <w:sz w:val="24"/>
              </w:rPr>
              <w:t>”.</w:t>
            </w:r>
          </w:p>
          <w:p w:rsidR="00ED13EF" w:rsidRDefault="00ED13EF" w:rsidP="00ED13EF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Obtain position binder.</w:t>
            </w:r>
          </w:p>
          <w:p w:rsidR="00ED13EF" w:rsidRPr="007918DB" w:rsidRDefault="00ED13EF" w:rsidP="00ED13EF">
            <w:pPr>
              <w:pStyle w:val="NoSpacing"/>
              <w:numPr>
                <w:ilvl w:val="0"/>
                <w:numId w:val="18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BE083C">
              <w:rPr>
                <w:rFonts w:ascii="Arial Narrow" w:hAnsi="Arial Narrow" w:cs="Arial"/>
                <w:sz w:val="24"/>
                <w:u w:val="single"/>
              </w:rPr>
              <w:t>Contact</w:t>
            </w:r>
            <w:r w:rsidRPr="00EF68CD">
              <w:rPr>
                <w:rFonts w:ascii="Arial Narrow" w:hAnsi="Arial Narrow" w:cs="Arial"/>
                <w:sz w:val="24"/>
              </w:rPr>
              <w:t xml:space="preserve"> your usual supervisor </w:t>
            </w:r>
            <w:r>
              <w:rPr>
                <w:rFonts w:ascii="Arial Narrow" w:hAnsi="Arial Narrow" w:cs="Arial"/>
                <w:sz w:val="24"/>
              </w:rPr>
              <w:t>to inform them of your ICS role.</w:t>
            </w:r>
          </w:p>
        </w:tc>
      </w:tr>
      <w:tr w:rsidR="00ED13EF" w:rsidRPr="00F4298C" w:rsidTr="002D721C">
        <w:trPr>
          <w:trHeight w:val="2337"/>
        </w:trPr>
        <w:tc>
          <w:tcPr>
            <w:tcW w:w="2178" w:type="dxa"/>
            <w:vMerge/>
            <w:shd w:val="clear" w:color="auto" w:fill="D9D9D9" w:themeFill="background1" w:themeFillShade="D9"/>
            <w:vAlign w:val="center"/>
          </w:tcPr>
          <w:p w:rsidR="00ED13EF" w:rsidRDefault="00ED13EF" w:rsidP="002D721C">
            <w:pPr>
              <w:ind w:right="318"/>
              <w:rPr>
                <w:rFonts w:ascii="Arial Narrow" w:hAnsi="Arial Narrow" w:cs="Arial"/>
                <w:b/>
                <w:bCs/>
                <w:noProof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ED13EF" w:rsidRDefault="00ED13EF" w:rsidP="002D721C">
            <w:pPr>
              <w:pStyle w:val="NoSpacing"/>
              <w:ind w:left="522"/>
              <w:rPr>
                <w:rFonts w:ascii="Arial Narrow" w:hAnsi="Arial Narrow" w:cs="Arial"/>
                <w:sz w:val="24"/>
              </w:rPr>
            </w:pPr>
          </w:p>
          <w:p w:rsidR="00ED13EF" w:rsidRDefault="00ED13EF" w:rsidP="00ED13EF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Put on position identification (may not be necessary in a partial activation).</w:t>
            </w:r>
          </w:p>
          <w:p w:rsidR="00ED13EF" w:rsidRDefault="00ED13EF" w:rsidP="007918DB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Participate in Command Center briefing.</w:t>
            </w:r>
          </w:p>
          <w:p w:rsidR="007918DB" w:rsidRDefault="007918DB" w:rsidP="007918DB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Assess hospital pediatric staff availability and resources.</w:t>
            </w:r>
          </w:p>
          <w:p w:rsidR="007918DB" w:rsidRDefault="007918DB" w:rsidP="007918DB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Provide pediatric care guidance to Operations Section Chief and Medical Care Branch Director.</w:t>
            </w:r>
          </w:p>
          <w:p w:rsidR="007918DB" w:rsidRDefault="007918DB" w:rsidP="007918DB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Ensure pediatric patient identification and tracking procedures are implemented.</w:t>
            </w:r>
          </w:p>
          <w:p w:rsidR="007918DB" w:rsidRDefault="007918DB" w:rsidP="007918DB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Communicate and coordinate with the Logistics Section Chief to determine pediatric:</w:t>
            </w:r>
          </w:p>
          <w:p w:rsidR="007918DB" w:rsidRPr="007918DB" w:rsidRDefault="007918DB" w:rsidP="007918DB">
            <w:pPr>
              <w:pStyle w:val="NoSpacing"/>
              <w:numPr>
                <w:ilvl w:val="0"/>
                <w:numId w:val="29"/>
              </w:numPr>
              <w:rPr>
                <w:rFonts w:ascii="Arial Narrow" w:hAnsi="Arial Narrow"/>
                <w:sz w:val="24"/>
                <w:szCs w:val="24"/>
              </w:rPr>
            </w:pPr>
            <w:r w:rsidRPr="007918DB">
              <w:rPr>
                <w:rFonts w:ascii="Arial Narrow" w:hAnsi="Arial Narrow"/>
                <w:sz w:val="24"/>
                <w:szCs w:val="24"/>
              </w:rPr>
              <w:t xml:space="preserve">Medical care equipment and supply needs </w:t>
            </w:r>
          </w:p>
          <w:p w:rsidR="007918DB" w:rsidRDefault="007918DB" w:rsidP="007918DB">
            <w:pPr>
              <w:pStyle w:val="NoSpacing"/>
              <w:numPr>
                <w:ilvl w:val="0"/>
                <w:numId w:val="29"/>
              </w:numPr>
              <w:rPr>
                <w:rFonts w:ascii="Arial Narrow" w:hAnsi="Arial Narrow"/>
                <w:sz w:val="24"/>
                <w:szCs w:val="24"/>
              </w:rPr>
            </w:pPr>
            <w:r w:rsidRPr="007918DB">
              <w:rPr>
                <w:rFonts w:ascii="Arial Narrow" w:hAnsi="Arial Narrow" w:cs="Arial"/>
                <w:sz w:val="24"/>
                <w:szCs w:val="24"/>
              </w:rPr>
              <w:t xml:space="preserve">Medications with pediatric dosing </w:t>
            </w:r>
          </w:p>
          <w:p w:rsidR="007918DB" w:rsidRDefault="007918DB" w:rsidP="007918DB">
            <w:pPr>
              <w:pStyle w:val="NoSpacing"/>
              <w:numPr>
                <w:ilvl w:val="0"/>
                <w:numId w:val="29"/>
              </w:numPr>
              <w:rPr>
                <w:rFonts w:ascii="Arial Narrow" w:hAnsi="Arial Narrow"/>
                <w:sz w:val="24"/>
                <w:szCs w:val="24"/>
              </w:rPr>
            </w:pPr>
            <w:r w:rsidRPr="007918DB">
              <w:rPr>
                <w:rFonts w:ascii="Arial Narrow" w:hAnsi="Arial Narrow" w:cs="Arial"/>
                <w:sz w:val="24"/>
                <w:szCs w:val="24"/>
              </w:rPr>
              <w:t xml:space="preserve">Transportation availability and needs (carts, cribs, wheel chairs, etc.) </w:t>
            </w:r>
          </w:p>
          <w:p w:rsidR="007918DB" w:rsidRDefault="007918DB" w:rsidP="007918DB">
            <w:pPr>
              <w:pStyle w:val="NoSpacing"/>
              <w:ind w:left="522"/>
              <w:rPr>
                <w:rFonts w:ascii="Arial Narrow" w:hAnsi="Arial Narrow" w:cs="Arial"/>
                <w:sz w:val="24"/>
              </w:rPr>
            </w:pPr>
          </w:p>
          <w:p w:rsidR="007918DB" w:rsidRPr="007918DB" w:rsidRDefault="007918DB" w:rsidP="007918DB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7918DB">
              <w:rPr>
                <w:rFonts w:ascii="Arial Narrow" w:hAnsi="Arial Narrow" w:cs="Arial"/>
                <w:sz w:val="24"/>
                <w:szCs w:val="24"/>
              </w:rPr>
              <w:t xml:space="preserve">Communicate with the Planning and Logistics Section Chiefs to determine pediatric: </w:t>
            </w:r>
          </w:p>
          <w:p w:rsidR="007918DB" w:rsidRPr="007918DB" w:rsidRDefault="007918DB" w:rsidP="007918DB">
            <w:pPr>
              <w:pStyle w:val="NoSpacing"/>
              <w:numPr>
                <w:ilvl w:val="0"/>
                <w:numId w:val="29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7918DB">
              <w:rPr>
                <w:rFonts w:ascii="Arial Narrow" w:hAnsi="Arial Narrow" w:cs="Arial"/>
                <w:sz w:val="24"/>
                <w:szCs w:val="24"/>
              </w:rPr>
              <w:t xml:space="preserve">Bed availability </w:t>
            </w:r>
          </w:p>
          <w:p w:rsidR="007918DB" w:rsidRPr="007918DB" w:rsidRDefault="007918DB" w:rsidP="007918DB">
            <w:pPr>
              <w:pStyle w:val="NoSpacing"/>
              <w:numPr>
                <w:ilvl w:val="0"/>
                <w:numId w:val="29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7918DB">
              <w:rPr>
                <w:rFonts w:ascii="Arial Narrow" w:hAnsi="Arial Narrow" w:cs="Arial"/>
                <w:sz w:val="24"/>
                <w:szCs w:val="24"/>
              </w:rPr>
              <w:t xml:space="preserve">Ventilators </w:t>
            </w:r>
          </w:p>
          <w:p w:rsidR="007918DB" w:rsidRPr="007918DB" w:rsidRDefault="007918DB" w:rsidP="007918DB">
            <w:pPr>
              <w:pStyle w:val="NoSpacing"/>
              <w:numPr>
                <w:ilvl w:val="0"/>
                <w:numId w:val="29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7918DB">
              <w:rPr>
                <w:rFonts w:ascii="Arial Narrow" w:hAnsi="Arial Narrow" w:cs="Arial"/>
                <w:sz w:val="24"/>
                <w:szCs w:val="24"/>
              </w:rPr>
              <w:t xml:space="preserve">Trained medical staff (MD, RN, PA, NP, etc.) </w:t>
            </w:r>
          </w:p>
          <w:p w:rsidR="007918DB" w:rsidRDefault="007918DB" w:rsidP="007918DB">
            <w:pPr>
              <w:pStyle w:val="NoSpacing"/>
              <w:numPr>
                <w:ilvl w:val="0"/>
                <w:numId w:val="29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7918DB">
              <w:rPr>
                <w:rFonts w:ascii="Arial Narrow" w:hAnsi="Arial Narrow" w:cs="Arial"/>
                <w:sz w:val="24"/>
                <w:szCs w:val="24"/>
              </w:rPr>
              <w:t xml:space="preserve">Additional short- and long-range pediatric response needs </w:t>
            </w:r>
          </w:p>
          <w:p w:rsidR="00B044DE" w:rsidRPr="007918DB" w:rsidRDefault="00B044DE" w:rsidP="00B044DE">
            <w:pPr>
              <w:pStyle w:val="NoSpacing"/>
              <w:ind w:left="720"/>
              <w:rPr>
                <w:rFonts w:ascii="Arial Narrow" w:hAnsi="Arial Narrow" w:cs="Arial"/>
                <w:sz w:val="24"/>
                <w:szCs w:val="24"/>
              </w:rPr>
            </w:pPr>
          </w:p>
          <w:p w:rsidR="007918DB" w:rsidRDefault="007918DB" w:rsidP="007918DB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Ensure that appropriate pediatric standards of care are being followed in all clinical areas.</w:t>
            </w:r>
          </w:p>
          <w:p w:rsidR="007918DB" w:rsidRPr="007918DB" w:rsidRDefault="007918DB" w:rsidP="007918DB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7918DB">
              <w:rPr>
                <w:rFonts w:ascii="Arial Narrow" w:hAnsi="Arial Narrow" w:cs="Arial"/>
                <w:sz w:val="24"/>
                <w:szCs w:val="24"/>
              </w:rPr>
              <w:t>Collaborate with the Public Information Officer to develop media and public information messages specific to pediatric car</w:t>
            </w:r>
            <w:r w:rsidR="00B044DE">
              <w:rPr>
                <w:rFonts w:ascii="Arial Narrow" w:hAnsi="Arial Narrow" w:cs="Arial"/>
                <w:sz w:val="24"/>
                <w:szCs w:val="24"/>
              </w:rPr>
              <w:t>e recommendations and treatment.</w:t>
            </w:r>
          </w:p>
          <w:p w:rsidR="00ED13EF" w:rsidRPr="000D2A89" w:rsidRDefault="00ED13EF" w:rsidP="00ED13EF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96788C">
              <w:rPr>
                <w:rFonts w:ascii="Arial Narrow" w:hAnsi="Arial Narrow" w:cs="Arial"/>
                <w:sz w:val="24"/>
                <w:szCs w:val="24"/>
              </w:rPr>
              <w:t>Review appropriate Plan Annex for details regarding response actions.</w:t>
            </w:r>
          </w:p>
          <w:p w:rsidR="00ED13EF" w:rsidRPr="00776644" w:rsidRDefault="00ED13EF" w:rsidP="002D721C">
            <w:pPr>
              <w:pStyle w:val="NoSpacing"/>
              <w:ind w:left="522"/>
              <w:rPr>
                <w:rFonts w:ascii="Arial Narrow" w:hAnsi="Arial Narrow" w:cs="Arial"/>
                <w:sz w:val="24"/>
              </w:rPr>
            </w:pPr>
          </w:p>
        </w:tc>
      </w:tr>
      <w:tr w:rsidR="00ED13EF" w:rsidRPr="00F4298C" w:rsidTr="00B044DE">
        <w:trPr>
          <w:trHeight w:val="1634"/>
        </w:trPr>
        <w:tc>
          <w:tcPr>
            <w:tcW w:w="2178" w:type="dxa"/>
            <w:vMerge/>
            <w:shd w:val="clear" w:color="auto" w:fill="D9D9D9" w:themeFill="background1" w:themeFillShade="D9"/>
            <w:vAlign w:val="center"/>
          </w:tcPr>
          <w:p w:rsidR="00ED13EF" w:rsidRDefault="00ED13EF" w:rsidP="002D721C">
            <w:pPr>
              <w:ind w:right="318"/>
              <w:rPr>
                <w:rFonts w:ascii="Arial Narrow" w:hAnsi="Arial Narrow" w:cs="Arial"/>
                <w:b/>
                <w:bCs/>
                <w:noProof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ED13EF" w:rsidRPr="003214B7" w:rsidRDefault="00ED13EF" w:rsidP="00ED13EF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Participate in the leadership huddle.  This will provide a briefing of the incident and provide an opportunity to address any initial problems or concerns.</w:t>
            </w:r>
          </w:p>
          <w:p w:rsidR="00ED13EF" w:rsidRPr="0017251E" w:rsidRDefault="00ED13EF" w:rsidP="0017251E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b/>
                <w:color w:val="C00000"/>
                <w:sz w:val="24"/>
              </w:rPr>
            </w:pPr>
            <w:r w:rsidRPr="00D34078">
              <w:rPr>
                <w:rFonts w:ascii="Arial Narrow" w:hAnsi="Arial Narrow" w:cs="Arial"/>
                <w:b/>
                <w:color w:val="C00000"/>
                <w:sz w:val="24"/>
              </w:rPr>
              <w:t>Document all key activities, actions, and decisions on Form 214: Operational Log, on a continual basis.</w:t>
            </w:r>
            <w:r>
              <w:rPr>
                <w:rFonts w:ascii="Arial Narrow" w:hAnsi="Arial Narrow" w:cs="Arial"/>
                <w:b/>
                <w:color w:val="C00000"/>
                <w:sz w:val="24"/>
              </w:rPr>
              <w:t xml:space="preserve">   </w:t>
            </w:r>
          </w:p>
        </w:tc>
      </w:tr>
    </w:tbl>
    <w:p w:rsidR="007918DB" w:rsidRPr="003D3A00" w:rsidRDefault="007918DB" w:rsidP="007918DB">
      <w:pPr>
        <w:overflowPunct/>
        <w:textAlignment w:val="auto"/>
        <w:rPr>
          <w:rFonts w:ascii="Arial" w:hAnsi="Arial" w:cs="Arial"/>
          <w:b/>
        </w:rPr>
      </w:pPr>
    </w:p>
    <w:sectPr w:rsidR="007918DB" w:rsidRPr="003D3A00" w:rsidSect="00F30551">
      <w:headerReference w:type="default" r:id="rId7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98C" w:rsidRDefault="00F4298C" w:rsidP="00F4298C">
      <w:r>
        <w:separator/>
      </w:r>
    </w:p>
  </w:endnote>
  <w:endnote w:type="continuationSeparator" w:id="0">
    <w:p w:rsidR="00F4298C" w:rsidRDefault="00F4298C" w:rsidP="00F42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98C" w:rsidRDefault="00F4298C" w:rsidP="00F4298C">
      <w:r>
        <w:separator/>
      </w:r>
    </w:p>
  </w:footnote>
  <w:footnote w:type="continuationSeparator" w:id="0">
    <w:p w:rsidR="00F4298C" w:rsidRDefault="00F4298C" w:rsidP="00F429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98C" w:rsidRPr="00E924EB" w:rsidRDefault="002B39C5" w:rsidP="00F4298C">
    <w:pPr>
      <w:jc w:val="right"/>
      <w:rPr>
        <w:rFonts w:ascii="Arial Narrow" w:hAnsi="Arial Narrow" w:cs="Arial"/>
        <w:szCs w:val="22"/>
      </w:rPr>
    </w:pPr>
    <w:r w:rsidRPr="002B39C5">
      <w:rPr>
        <w:rFonts w:ascii="Arial Narrow" w:hAnsi="Arial Narrow" w:cs="Arial"/>
        <w:szCs w:val="22"/>
        <w:highlight w:val="yellow"/>
      </w:rPr>
      <w:t>[Hospital Name]</w:t>
    </w:r>
  </w:p>
  <w:p w:rsidR="00F4298C" w:rsidRPr="0042627F" w:rsidRDefault="00F4298C" w:rsidP="00D62C2A">
    <w:pPr>
      <w:jc w:val="right"/>
      <w:rPr>
        <w:rFonts w:ascii="Arial Narrow" w:hAnsi="Arial Narrow" w:cs="Arial"/>
        <w:szCs w:val="22"/>
      </w:rPr>
    </w:pPr>
    <w:r w:rsidRPr="0042627F">
      <w:rPr>
        <w:rFonts w:ascii="Arial Narrow" w:hAnsi="Arial Narrow" w:cs="Arial"/>
        <w:szCs w:val="22"/>
      </w:rPr>
      <w:t xml:space="preserve">ICS Job Action Sheets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76A5"/>
    <w:multiLevelType w:val="hybridMultilevel"/>
    <w:tmpl w:val="D422B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026E9"/>
    <w:multiLevelType w:val="hybridMultilevel"/>
    <w:tmpl w:val="DD801FA8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3716B"/>
    <w:multiLevelType w:val="hybridMultilevel"/>
    <w:tmpl w:val="E784467C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84BC8"/>
    <w:multiLevelType w:val="hybridMultilevel"/>
    <w:tmpl w:val="FC7CAF4C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F7B06"/>
    <w:multiLevelType w:val="hybridMultilevel"/>
    <w:tmpl w:val="E71EFB52"/>
    <w:lvl w:ilvl="0" w:tplc="E4902340">
      <w:start w:val="1"/>
      <w:numFmt w:val="bullet"/>
      <w:lvlText w:val=""/>
      <w:lvlJc w:val="left"/>
      <w:pPr>
        <w:tabs>
          <w:tab w:val="num" w:pos="702"/>
        </w:tabs>
        <w:ind w:left="7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6F38D6"/>
    <w:multiLevelType w:val="hybridMultilevel"/>
    <w:tmpl w:val="50C4F684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7068C1"/>
    <w:multiLevelType w:val="hybridMultilevel"/>
    <w:tmpl w:val="27BA7D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05312E"/>
    <w:multiLevelType w:val="hybridMultilevel"/>
    <w:tmpl w:val="E1B8D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196D5E"/>
    <w:multiLevelType w:val="hybridMultilevel"/>
    <w:tmpl w:val="E73099EA"/>
    <w:lvl w:ilvl="0" w:tplc="E4902340">
      <w:start w:val="1"/>
      <w:numFmt w:val="bullet"/>
      <w:lvlText w:val=""/>
      <w:lvlJc w:val="left"/>
      <w:pPr>
        <w:tabs>
          <w:tab w:val="num" w:pos="702"/>
        </w:tabs>
        <w:ind w:left="7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AB58E9"/>
    <w:multiLevelType w:val="hybridMultilevel"/>
    <w:tmpl w:val="736C5614"/>
    <w:lvl w:ilvl="0" w:tplc="954AC934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0">
    <w:nsid w:val="528D3492"/>
    <w:multiLevelType w:val="hybridMultilevel"/>
    <w:tmpl w:val="19E013FC"/>
    <w:lvl w:ilvl="0" w:tplc="954AC934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55E86441"/>
    <w:multiLevelType w:val="hybridMultilevel"/>
    <w:tmpl w:val="B3C05E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1B1372"/>
    <w:multiLevelType w:val="hybridMultilevel"/>
    <w:tmpl w:val="43E62E8A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E4278E"/>
    <w:multiLevelType w:val="hybridMultilevel"/>
    <w:tmpl w:val="7E0C153A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F06384"/>
    <w:multiLevelType w:val="hybridMultilevel"/>
    <w:tmpl w:val="D55A9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613CFF"/>
    <w:multiLevelType w:val="hybridMultilevel"/>
    <w:tmpl w:val="A5623D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8A04A1E"/>
    <w:multiLevelType w:val="hybridMultilevel"/>
    <w:tmpl w:val="0AFCB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D6190B"/>
    <w:multiLevelType w:val="hybridMultilevel"/>
    <w:tmpl w:val="35405C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6247EE6">
      <w:numFmt w:val="bullet"/>
      <w:lvlText w:val="•"/>
      <w:lvlJc w:val="left"/>
      <w:pPr>
        <w:ind w:left="1080" w:hanging="360"/>
      </w:pPr>
      <w:rPr>
        <w:rFonts w:ascii="Arial Narrow" w:eastAsia="Calibri" w:hAnsi="Arial Narrow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E1E6AD4"/>
    <w:multiLevelType w:val="hybridMultilevel"/>
    <w:tmpl w:val="0E8092B6"/>
    <w:lvl w:ilvl="0" w:tplc="E4902340">
      <w:start w:val="1"/>
      <w:numFmt w:val="bullet"/>
      <w:lvlText w:val=""/>
      <w:lvlJc w:val="left"/>
      <w:pPr>
        <w:ind w:left="108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E3D1FFC"/>
    <w:multiLevelType w:val="hybridMultilevel"/>
    <w:tmpl w:val="98AEBA06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4573F9"/>
    <w:multiLevelType w:val="hybridMultilevel"/>
    <w:tmpl w:val="CD9A0116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9049D0"/>
    <w:multiLevelType w:val="hybridMultilevel"/>
    <w:tmpl w:val="E758A860"/>
    <w:lvl w:ilvl="0" w:tplc="E4902340">
      <w:start w:val="1"/>
      <w:numFmt w:val="bullet"/>
      <w:lvlText w:val=""/>
      <w:lvlJc w:val="left"/>
      <w:pPr>
        <w:ind w:left="10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2">
    <w:nsid w:val="73136206"/>
    <w:multiLevelType w:val="hybridMultilevel"/>
    <w:tmpl w:val="844A8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153392"/>
    <w:multiLevelType w:val="hybridMultilevel"/>
    <w:tmpl w:val="33C45064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3C02CE"/>
    <w:multiLevelType w:val="hybridMultilevel"/>
    <w:tmpl w:val="9306B99A"/>
    <w:lvl w:ilvl="0" w:tplc="E4902340">
      <w:start w:val="1"/>
      <w:numFmt w:val="bullet"/>
      <w:lvlText w:val=""/>
      <w:lvlJc w:val="left"/>
      <w:pPr>
        <w:ind w:left="108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71E0BF5"/>
    <w:multiLevelType w:val="hybridMultilevel"/>
    <w:tmpl w:val="AC387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143BCF"/>
    <w:multiLevelType w:val="hybridMultilevel"/>
    <w:tmpl w:val="54408670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AC1031"/>
    <w:multiLevelType w:val="hybridMultilevel"/>
    <w:tmpl w:val="B0D2176A"/>
    <w:lvl w:ilvl="0" w:tplc="954AC934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8">
    <w:nsid w:val="7C2D29B0"/>
    <w:multiLevelType w:val="hybridMultilevel"/>
    <w:tmpl w:val="128CC8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D6024EE"/>
    <w:multiLevelType w:val="hybridMultilevel"/>
    <w:tmpl w:val="ADD8B622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77567A"/>
    <w:multiLevelType w:val="hybridMultilevel"/>
    <w:tmpl w:val="7A5A37D8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10"/>
  </w:num>
  <w:num w:numId="4">
    <w:abstractNumId w:val="3"/>
  </w:num>
  <w:num w:numId="5">
    <w:abstractNumId w:val="12"/>
  </w:num>
  <w:num w:numId="6">
    <w:abstractNumId w:val="2"/>
  </w:num>
  <w:num w:numId="7">
    <w:abstractNumId w:val="5"/>
  </w:num>
  <w:num w:numId="8">
    <w:abstractNumId w:val="29"/>
  </w:num>
  <w:num w:numId="9">
    <w:abstractNumId w:val="19"/>
  </w:num>
  <w:num w:numId="10">
    <w:abstractNumId w:val="14"/>
  </w:num>
  <w:num w:numId="11">
    <w:abstractNumId w:val="27"/>
  </w:num>
  <w:num w:numId="12">
    <w:abstractNumId w:val="9"/>
  </w:num>
  <w:num w:numId="13">
    <w:abstractNumId w:val="20"/>
  </w:num>
  <w:num w:numId="14">
    <w:abstractNumId w:val="1"/>
  </w:num>
  <w:num w:numId="15">
    <w:abstractNumId w:val="26"/>
  </w:num>
  <w:num w:numId="16">
    <w:abstractNumId w:val="30"/>
  </w:num>
  <w:num w:numId="17">
    <w:abstractNumId w:val="21"/>
  </w:num>
  <w:num w:numId="18">
    <w:abstractNumId w:val="24"/>
  </w:num>
  <w:num w:numId="19">
    <w:abstractNumId w:val="18"/>
  </w:num>
  <w:num w:numId="20">
    <w:abstractNumId w:val="6"/>
  </w:num>
  <w:num w:numId="21">
    <w:abstractNumId w:val="22"/>
  </w:num>
  <w:num w:numId="22">
    <w:abstractNumId w:val="0"/>
  </w:num>
  <w:num w:numId="23">
    <w:abstractNumId w:val="23"/>
  </w:num>
  <w:num w:numId="24">
    <w:abstractNumId w:val="11"/>
  </w:num>
  <w:num w:numId="25">
    <w:abstractNumId w:val="8"/>
  </w:num>
  <w:num w:numId="26">
    <w:abstractNumId w:val="4"/>
  </w:num>
  <w:num w:numId="27">
    <w:abstractNumId w:val="17"/>
  </w:num>
  <w:num w:numId="28">
    <w:abstractNumId w:val="25"/>
  </w:num>
  <w:num w:numId="29">
    <w:abstractNumId w:val="16"/>
  </w:num>
  <w:num w:numId="30">
    <w:abstractNumId w:val="7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4D376E"/>
    <w:rsid w:val="0002782F"/>
    <w:rsid w:val="00040890"/>
    <w:rsid w:val="000430EF"/>
    <w:rsid w:val="000F164D"/>
    <w:rsid w:val="001117E0"/>
    <w:rsid w:val="00132747"/>
    <w:rsid w:val="001444B3"/>
    <w:rsid w:val="0017251E"/>
    <w:rsid w:val="00195D63"/>
    <w:rsid w:val="001E0FAB"/>
    <w:rsid w:val="0021725C"/>
    <w:rsid w:val="00295041"/>
    <w:rsid w:val="002B39C5"/>
    <w:rsid w:val="002F2877"/>
    <w:rsid w:val="003338AA"/>
    <w:rsid w:val="003962A4"/>
    <w:rsid w:val="003966B9"/>
    <w:rsid w:val="003B67CA"/>
    <w:rsid w:val="003D3A00"/>
    <w:rsid w:val="003F738E"/>
    <w:rsid w:val="004050B5"/>
    <w:rsid w:val="004166B9"/>
    <w:rsid w:val="00417CFA"/>
    <w:rsid w:val="0042627F"/>
    <w:rsid w:val="00451ECE"/>
    <w:rsid w:val="004532A6"/>
    <w:rsid w:val="0046574D"/>
    <w:rsid w:val="004C0D90"/>
    <w:rsid w:val="004D376E"/>
    <w:rsid w:val="004D54F9"/>
    <w:rsid w:val="00511E74"/>
    <w:rsid w:val="00575E89"/>
    <w:rsid w:val="0059640C"/>
    <w:rsid w:val="005D2654"/>
    <w:rsid w:val="005F4759"/>
    <w:rsid w:val="00680299"/>
    <w:rsid w:val="0068449F"/>
    <w:rsid w:val="00685D3E"/>
    <w:rsid w:val="00687803"/>
    <w:rsid w:val="006D3869"/>
    <w:rsid w:val="006D3F6E"/>
    <w:rsid w:val="006F5961"/>
    <w:rsid w:val="0072621D"/>
    <w:rsid w:val="0077316F"/>
    <w:rsid w:val="007917C1"/>
    <w:rsid w:val="007918DB"/>
    <w:rsid w:val="007D2B9D"/>
    <w:rsid w:val="00893638"/>
    <w:rsid w:val="008B1D88"/>
    <w:rsid w:val="008F232F"/>
    <w:rsid w:val="00907C16"/>
    <w:rsid w:val="00990961"/>
    <w:rsid w:val="009B59EF"/>
    <w:rsid w:val="009C1FD7"/>
    <w:rsid w:val="009E4C7D"/>
    <w:rsid w:val="009F0D6C"/>
    <w:rsid w:val="00A615EB"/>
    <w:rsid w:val="00B044DE"/>
    <w:rsid w:val="00B14A24"/>
    <w:rsid w:val="00B17052"/>
    <w:rsid w:val="00B96ABD"/>
    <w:rsid w:val="00BA4452"/>
    <w:rsid w:val="00BE083C"/>
    <w:rsid w:val="00BF6640"/>
    <w:rsid w:val="00C1484A"/>
    <w:rsid w:val="00C22638"/>
    <w:rsid w:val="00C50530"/>
    <w:rsid w:val="00CA5B61"/>
    <w:rsid w:val="00CD6526"/>
    <w:rsid w:val="00CD7E73"/>
    <w:rsid w:val="00D2781E"/>
    <w:rsid w:val="00D56A93"/>
    <w:rsid w:val="00D62C2A"/>
    <w:rsid w:val="00D94DFF"/>
    <w:rsid w:val="00DB62B8"/>
    <w:rsid w:val="00E05BF4"/>
    <w:rsid w:val="00E52A31"/>
    <w:rsid w:val="00E906B8"/>
    <w:rsid w:val="00E924EB"/>
    <w:rsid w:val="00EA5DD0"/>
    <w:rsid w:val="00EC27C7"/>
    <w:rsid w:val="00ED13EF"/>
    <w:rsid w:val="00EF2C43"/>
    <w:rsid w:val="00EF68CD"/>
    <w:rsid w:val="00F17897"/>
    <w:rsid w:val="00F30551"/>
    <w:rsid w:val="00F32460"/>
    <w:rsid w:val="00F4298C"/>
    <w:rsid w:val="00FB267E"/>
    <w:rsid w:val="00FB2BC6"/>
    <w:rsid w:val="00FD3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160"/>
        <w:ind w:left="108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76E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Georgia" w:eastAsia="Times New Roman" w:hAnsi="Georgia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376E"/>
    <w:pPr>
      <w:spacing w:before="0" w:after="0"/>
      <w:ind w:left="0" w:firstLine="0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429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298C"/>
    <w:rPr>
      <w:rFonts w:ascii="Georgia" w:eastAsia="Times New Roman" w:hAnsi="Georgi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F429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298C"/>
    <w:rPr>
      <w:rFonts w:ascii="Georgia" w:eastAsia="Times New Roman" w:hAnsi="Georgia" w:cs="Times New Roman"/>
      <w:sz w:val="24"/>
      <w:szCs w:val="20"/>
    </w:rPr>
  </w:style>
  <w:style w:type="table" w:styleId="TableGrid">
    <w:name w:val="Table Grid"/>
    <w:basedOn w:val="TableNormal"/>
    <w:uiPriority w:val="59"/>
    <w:rsid w:val="005D2654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D13EF"/>
    <w:rPr>
      <w:color w:val="20425C"/>
      <w:u w:val="single"/>
    </w:rPr>
  </w:style>
  <w:style w:type="paragraph" w:customStyle="1" w:styleId="Default">
    <w:name w:val="Default"/>
    <w:rsid w:val="007918DB"/>
    <w:pPr>
      <w:autoSpaceDE w:val="0"/>
      <w:autoSpaceDN w:val="0"/>
      <w:adjustRightInd w:val="0"/>
      <w:spacing w:before="0" w:after="0"/>
      <w:ind w:left="0" w:firstLine="0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Cathy2</dc:creator>
  <cp:lastModifiedBy>Cathy2</cp:lastModifiedBy>
  <cp:revision>5</cp:revision>
  <dcterms:created xsi:type="dcterms:W3CDTF">2015-01-28T14:09:00Z</dcterms:created>
  <dcterms:modified xsi:type="dcterms:W3CDTF">2015-01-28T14:24:00Z</dcterms:modified>
</cp:coreProperties>
</file>